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98B09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一：Workbuddy接入</w:t>
      </w:r>
    </w:p>
    <w:p w14:paraId="1FBCECCE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选择模型，点击配置自定义模型</w:t>
      </w:r>
    </w:p>
    <w:p w14:paraId="783914EE">
      <w:r>
        <w:drawing>
          <wp:inline distT="0" distB="0" distL="114300" distR="114300">
            <wp:extent cx="5264150" cy="3072130"/>
            <wp:effectExtent l="0" t="0" r="3175" b="44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07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6F28B1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点击提供商</w:t>
      </w:r>
    </w:p>
    <w:p w14:paraId="62F4079D">
      <w:r>
        <w:drawing>
          <wp:inline distT="0" distB="0" distL="114300" distR="114300">
            <wp:extent cx="5264150" cy="3072130"/>
            <wp:effectExtent l="0" t="0" r="3175" b="44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07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97F310"/>
    <w:p w14:paraId="6F618EAF"/>
    <w:p w14:paraId="4692C199">
      <w:pPr>
        <w:rPr>
          <w:rFonts w:hint="eastAsia"/>
          <w:lang w:val="en-US" w:eastAsia="zh-CN"/>
        </w:rPr>
      </w:pPr>
    </w:p>
    <w:p w14:paraId="4754FF94">
      <w:pPr>
        <w:rPr>
          <w:rFonts w:hint="eastAsia"/>
          <w:lang w:val="en-US" w:eastAsia="zh-CN"/>
        </w:rPr>
      </w:pPr>
    </w:p>
    <w:p w14:paraId="0118D440">
      <w:pPr>
        <w:rPr>
          <w:rFonts w:hint="eastAsia"/>
          <w:lang w:val="en-US" w:eastAsia="zh-CN"/>
        </w:rPr>
      </w:pPr>
    </w:p>
    <w:p w14:paraId="3C5E89FA">
      <w:pPr>
        <w:rPr>
          <w:rFonts w:hint="eastAsia"/>
          <w:lang w:val="en-US" w:eastAsia="zh-CN"/>
        </w:rPr>
      </w:pPr>
    </w:p>
    <w:p w14:paraId="380D81AA">
      <w:pPr>
        <w:rPr>
          <w:rFonts w:hint="eastAsia"/>
          <w:lang w:val="en-US" w:eastAsia="zh-CN"/>
        </w:rPr>
      </w:pPr>
    </w:p>
    <w:p w14:paraId="73D56A8B">
      <w:pPr>
        <w:rPr>
          <w:rFonts w:hint="eastAsia"/>
          <w:lang w:val="en-US" w:eastAsia="zh-CN"/>
        </w:rPr>
      </w:pPr>
    </w:p>
    <w:p w14:paraId="3FD9488D">
      <w:pPr>
        <w:rPr>
          <w:rFonts w:hint="eastAsia"/>
          <w:lang w:val="en-US" w:eastAsia="zh-CN"/>
        </w:rPr>
      </w:pPr>
    </w:p>
    <w:p w14:paraId="12EE4E6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选择其他，点击自定义</w:t>
      </w:r>
    </w:p>
    <w:p w14:paraId="15F333CE">
      <w:r>
        <w:drawing>
          <wp:inline distT="0" distB="0" distL="114300" distR="114300">
            <wp:extent cx="5264150" cy="3072130"/>
            <wp:effectExtent l="0" t="0" r="3175" b="444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07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9AAD6F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回到智予token工厂，查看令牌，复制地址、令牌，模型名称，填入workbuddy</w:t>
      </w:r>
    </w:p>
    <w:p w14:paraId="4580CF95">
      <w:r>
        <w:drawing>
          <wp:inline distT="0" distB="0" distL="114300" distR="114300">
            <wp:extent cx="5260340" cy="2606040"/>
            <wp:effectExtent l="0" t="0" r="6985" b="381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260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E7A267">
      <w:pPr>
        <w:rPr>
          <w:rFonts w:hint="eastAsia"/>
          <w:lang w:val="en-US" w:eastAsia="zh-CN"/>
        </w:rPr>
      </w:pPr>
    </w:p>
    <w:p w14:paraId="09C20D24">
      <w:pPr>
        <w:rPr>
          <w:rFonts w:hint="eastAsia"/>
          <w:lang w:val="en-US" w:eastAsia="zh-CN"/>
        </w:rPr>
      </w:pPr>
    </w:p>
    <w:p w14:paraId="0FFE099D">
      <w:pPr>
        <w:rPr>
          <w:rFonts w:hint="eastAsia"/>
          <w:lang w:val="en-US" w:eastAsia="zh-CN"/>
        </w:rPr>
      </w:pPr>
    </w:p>
    <w:p w14:paraId="4246852D">
      <w:pPr>
        <w:rPr>
          <w:rFonts w:hint="eastAsia"/>
          <w:lang w:val="en-US" w:eastAsia="zh-CN"/>
        </w:rPr>
      </w:pPr>
    </w:p>
    <w:p w14:paraId="6C19542B">
      <w:pPr>
        <w:rPr>
          <w:rFonts w:hint="eastAsia"/>
          <w:lang w:val="en-US" w:eastAsia="zh-CN"/>
        </w:rPr>
      </w:pPr>
    </w:p>
    <w:p w14:paraId="09ACE08A">
      <w:pPr>
        <w:rPr>
          <w:rFonts w:hint="eastAsia"/>
          <w:lang w:val="en-US" w:eastAsia="zh-CN"/>
        </w:rPr>
      </w:pPr>
    </w:p>
    <w:p w14:paraId="08356540">
      <w:pPr>
        <w:rPr>
          <w:rFonts w:hint="eastAsia"/>
          <w:lang w:val="en-US" w:eastAsia="zh-CN"/>
        </w:rPr>
      </w:pPr>
    </w:p>
    <w:p w14:paraId="566D5100">
      <w:pPr>
        <w:rPr>
          <w:rFonts w:hint="eastAsia"/>
          <w:lang w:val="en-US" w:eastAsia="zh-CN"/>
        </w:rPr>
      </w:pPr>
    </w:p>
    <w:p w14:paraId="7E0092BF">
      <w:pPr>
        <w:rPr>
          <w:rFonts w:hint="eastAsia"/>
          <w:lang w:val="en-US" w:eastAsia="zh-CN"/>
        </w:rPr>
      </w:pPr>
    </w:p>
    <w:p w14:paraId="1AFD44A0">
      <w:pPr>
        <w:rPr>
          <w:rFonts w:hint="eastAsia"/>
          <w:lang w:val="en-US" w:eastAsia="zh-CN"/>
        </w:rPr>
      </w:pPr>
    </w:p>
    <w:p w14:paraId="32922070">
      <w:pPr>
        <w:rPr>
          <w:rFonts w:hint="eastAsia"/>
          <w:lang w:val="en-US" w:eastAsia="zh-CN"/>
        </w:rPr>
      </w:pPr>
    </w:p>
    <w:p w14:paraId="64427F3B">
      <w:pPr>
        <w:rPr>
          <w:rFonts w:hint="eastAsia"/>
          <w:lang w:val="en-US" w:eastAsia="zh-CN"/>
        </w:rPr>
      </w:pPr>
    </w:p>
    <w:p w14:paraId="743A5773">
      <w:pPr>
        <w:rPr>
          <w:rFonts w:hint="eastAsia"/>
          <w:lang w:val="en-US" w:eastAsia="zh-CN"/>
        </w:rPr>
      </w:pPr>
    </w:p>
    <w:p w14:paraId="2B625816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点击保存，关闭设置弹窗</w:t>
      </w:r>
    </w:p>
    <w:p w14:paraId="5A4DDA57">
      <w:r>
        <w:drawing>
          <wp:inline distT="0" distB="0" distL="114300" distR="114300">
            <wp:extent cx="5264150" cy="3072130"/>
            <wp:effectExtent l="0" t="0" r="3175" b="444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07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5EC8B5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选择我们刚刚添加的模型，即可使用</w:t>
      </w:r>
    </w:p>
    <w:p w14:paraId="66F76CBF">
      <w:r>
        <w:drawing>
          <wp:inline distT="0" distB="0" distL="114300" distR="114300">
            <wp:extent cx="5264150" cy="3072130"/>
            <wp:effectExtent l="0" t="0" r="3175" b="444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07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F0F429"/>
    <w:p w14:paraId="67EF4F55"/>
    <w:p w14:paraId="202ED96A"/>
    <w:p w14:paraId="557C3B1B"/>
    <w:p w14:paraId="6C55E31F"/>
    <w:p w14:paraId="7A1413A0"/>
    <w:p w14:paraId="25B2A03A"/>
    <w:p w14:paraId="2BAB6F1C"/>
    <w:p w14:paraId="39AA43CB"/>
    <w:p w14:paraId="4694C3D8"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视频模型调用（以MiniMax-H3为例）</w:t>
      </w:r>
    </w:p>
    <w:p w14:paraId="7671F2D3">
      <w:pPr>
        <w:rPr>
          <w:rFonts w:hint="eastAsia"/>
          <w:lang w:val="en-US" w:eastAsia="zh-CN"/>
        </w:rPr>
      </w:pPr>
    </w:p>
    <w:p w14:paraId="2478B91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获取模型接口文档（官网下载）</w:t>
      </w:r>
    </w:p>
    <w:p w14:paraId="47DC7291">
      <w:r>
        <w:drawing>
          <wp:inline distT="0" distB="0" distL="114300" distR="114300">
            <wp:extent cx="5268595" cy="3247390"/>
            <wp:effectExtent l="0" t="0" r="8255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24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433DF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获取令牌，记录到tex文件。注意令牌不能直接发到对话框：</w:t>
      </w:r>
    </w:p>
    <w:p w14:paraId="6F49796F">
      <w:r>
        <w:drawing>
          <wp:inline distT="0" distB="0" distL="114300" distR="114300">
            <wp:extent cx="5272405" cy="3097530"/>
            <wp:effectExtent l="0" t="0" r="4445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09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55CAD4"/>
    <w:p w14:paraId="3E87C172">
      <w:pPr>
        <w:rPr>
          <w:rFonts w:hint="eastAsia"/>
          <w:lang w:val="en-US" w:eastAsia="zh-CN"/>
        </w:rPr>
      </w:pPr>
    </w:p>
    <w:p w14:paraId="4BA95A80">
      <w:pPr>
        <w:rPr>
          <w:rFonts w:hint="eastAsia"/>
          <w:lang w:val="en-US" w:eastAsia="zh-CN"/>
        </w:rPr>
      </w:pPr>
    </w:p>
    <w:p w14:paraId="2F99255F">
      <w:pPr>
        <w:rPr>
          <w:rFonts w:hint="eastAsia"/>
          <w:lang w:val="en-US" w:eastAsia="zh-CN"/>
        </w:rPr>
      </w:pPr>
    </w:p>
    <w:p w14:paraId="396D4AB7">
      <w:pPr>
        <w:rPr>
          <w:rFonts w:hint="eastAsia"/>
          <w:lang w:val="en-US" w:eastAsia="zh-CN"/>
        </w:rPr>
      </w:pPr>
    </w:p>
    <w:p w14:paraId="746CB223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将令牌以及接口发送给workbuddy；发送指令：【</w:t>
      </w:r>
      <w:r>
        <w:rPr>
          <w:rFonts w:ascii="宋体" w:hAnsi="宋体" w:eastAsia="宋体" w:cs="宋体"/>
          <w:sz w:val="24"/>
          <w:szCs w:val="24"/>
        </w:rPr>
        <w:t>我需要使用MiniMax-H3模型进行视频生成，我给你提供令牌和接口文档。你先读取，然后尝试调用，调用成功后，跟我说。我们来生成第一个视频。</w:t>
      </w:r>
      <w:r>
        <w:rPr>
          <w:rFonts w:hint="eastAsia"/>
          <w:lang w:val="en-US" w:eastAsia="zh-CN"/>
        </w:rPr>
        <w:t>】</w:t>
      </w:r>
    </w:p>
    <w:p w14:paraId="546DC7CE">
      <w:r>
        <w:drawing>
          <wp:inline distT="0" distB="0" distL="114300" distR="114300">
            <wp:extent cx="3867150" cy="3681730"/>
            <wp:effectExtent l="0" t="0" r="0" b="4445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368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A31C2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workbuddy反馈调用成功，可以通过会话促发后续的调用</w:t>
      </w:r>
    </w:p>
    <w:p w14:paraId="40726CAA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3872230" cy="3681730"/>
            <wp:effectExtent l="0" t="0" r="4445" b="4445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72230" cy="368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drawing>
          <wp:inline distT="0" distB="0" distL="114300" distR="114300">
            <wp:extent cx="5271770" cy="2275205"/>
            <wp:effectExtent l="0" t="0" r="5080" b="1270"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27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2037349"/>
    <w:rsid w:val="3D202936"/>
    <w:rsid w:val="596B09C8"/>
    <w:rsid w:val="60056797"/>
    <w:rsid w:val="682A4382"/>
    <w:rsid w:val="7AE52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90</Words>
  <Characters>110</Characters>
  <Lines>0</Lines>
  <Paragraphs>0</Paragraphs>
  <TotalTime>25</TotalTime>
  <ScaleCrop>false</ScaleCrop>
  <LinksUpToDate>false</LinksUpToDate>
  <CharactersWithSpaces>110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2026-08-27T06:25:00Z</dcterms:created>
  <dc:creator>44507</dc:creator>
  <cp:lastModifiedBy>黄华州</cp:lastModifiedBy>
  <dcterms:modified xsi:type="dcterms:W3CDTF">2026-08-29T07:21:48Z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eyJoZGlkIjoiNDI1NGQ4MDY4NjMxYWVlMzc3ODM2NDE0MmU1ODUxYzYiLCJ1c2VySWQiOiI2MzQ2MTA4MDYifQ==</vt:lpwstr>
  </property>
  <property fmtid="{D5CDD505-2E9C-101B-9397-08002B2CF9AE}" pid="4" name="ICV">
    <vt:lpwstr>ED42A9C0EB5048E1BDDFA5721EA0F4A0_13</vt:lpwstr>
  </property>
</Properties>
</file>